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1D0D4D" w14:textId="514FAB58" w:rsidR="006D5931" w:rsidRPr="00401F07" w:rsidRDefault="006D5931" w:rsidP="00095499">
      <w:pPr>
        <w:spacing w:after="0" w:line="240" w:lineRule="auto"/>
        <w:jc w:val="center"/>
        <w:rPr>
          <w:b/>
          <w:sz w:val="28"/>
          <w:szCs w:val="28"/>
        </w:rPr>
      </w:pPr>
      <w:r w:rsidRPr="00401F07">
        <w:rPr>
          <w:b/>
          <w:sz w:val="28"/>
          <w:szCs w:val="28"/>
        </w:rPr>
        <w:t>MGMT 3380 Project</w:t>
      </w:r>
      <w:r w:rsidR="004A77B8" w:rsidRPr="00401F07">
        <w:rPr>
          <w:b/>
          <w:sz w:val="28"/>
          <w:szCs w:val="28"/>
        </w:rPr>
        <w:t xml:space="preserve"> </w:t>
      </w:r>
      <w:r w:rsidR="000F3AA5">
        <w:rPr>
          <w:b/>
          <w:sz w:val="28"/>
          <w:szCs w:val="28"/>
        </w:rPr>
        <w:t>Spring 2020</w:t>
      </w:r>
      <w:r w:rsidR="00362390" w:rsidRPr="00401F07">
        <w:rPr>
          <w:b/>
          <w:sz w:val="28"/>
          <w:szCs w:val="28"/>
        </w:rPr>
        <w:t xml:space="preserve">:  </w:t>
      </w:r>
      <w:r w:rsidR="000F3AA5">
        <w:rPr>
          <w:b/>
          <w:sz w:val="28"/>
          <w:szCs w:val="28"/>
        </w:rPr>
        <w:br/>
      </w:r>
      <w:r w:rsidR="005D142E" w:rsidRPr="00401F07">
        <w:rPr>
          <w:b/>
          <w:sz w:val="28"/>
          <w:szCs w:val="28"/>
        </w:rPr>
        <w:t xml:space="preserve">Analysis of BGSU </w:t>
      </w:r>
      <w:r w:rsidR="000F3AA5">
        <w:rPr>
          <w:b/>
          <w:sz w:val="28"/>
          <w:szCs w:val="28"/>
        </w:rPr>
        <w:t>Community Based Learning Courses</w:t>
      </w:r>
      <w:r w:rsidR="005D142E" w:rsidRPr="00401F07">
        <w:rPr>
          <w:b/>
          <w:sz w:val="28"/>
          <w:szCs w:val="28"/>
        </w:rPr>
        <w:t xml:space="preserve"> </w:t>
      </w:r>
    </w:p>
    <w:p w14:paraId="2F93E7EA" w14:textId="77777777" w:rsidR="0002289A" w:rsidRDefault="0002289A" w:rsidP="00362390">
      <w:pPr>
        <w:spacing w:after="0" w:line="240" w:lineRule="auto"/>
      </w:pPr>
    </w:p>
    <w:p w14:paraId="5834C48A" w14:textId="377487CB" w:rsidR="009B7095" w:rsidRPr="00401F07" w:rsidRDefault="009B7095" w:rsidP="00362390">
      <w:pPr>
        <w:spacing w:after="0" w:line="240" w:lineRule="auto"/>
        <w:rPr>
          <w:b/>
          <w:sz w:val="24"/>
          <w:szCs w:val="24"/>
        </w:rPr>
      </w:pPr>
      <w:r w:rsidRPr="00401F07">
        <w:rPr>
          <w:b/>
          <w:sz w:val="24"/>
          <w:szCs w:val="24"/>
        </w:rPr>
        <w:t>Overview</w:t>
      </w:r>
    </w:p>
    <w:p w14:paraId="0C8A4D4B" w14:textId="77777777" w:rsidR="00401F07" w:rsidRPr="00095499" w:rsidRDefault="00401F07" w:rsidP="00362390">
      <w:pPr>
        <w:spacing w:after="0" w:line="240" w:lineRule="auto"/>
        <w:rPr>
          <w:b/>
        </w:rPr>
      </w:pPr>
    </w:p>
    <w:p w14:paraId="7B64CC61" w14:textId="7C83EE95" w:rsidR="0044261A" w:rsidRDefault="0044261A" w:rsidP="00362390">
      <w:pPr>
        <w:spacing w:after="0" w:line="240" w:lineRule="auto"/>
      </w:pPr>
      <w:r>
        <w:t xml:space="preserve">Supply chain analysts often download data from other computer systems for detailed analysis using Excel.  For example, </w:t>
      </w:r>
      <w:r w:rsidR="005D142E">
        <w:t xml:space="preserve">operations planners often </w:t>
      </w:r>
      <w:r>
        <w:t>download data from an enterprise resource planning system</w:t>
      </w:r>
      <w:r w:rsidR="005D142E">
        <w:t>s</w:t>
      </w:r>
      <w:r>
        <w:t xml:space="preserve"> </w:t>
      </w:r>
      <w:r w:rsidR="005D142E">
        <w:t xml:space="preserve">(ERP) </w:t>
      </w:r>
      <w:r>
        <w:t>such as SAP or Oracle.</w:t>
      </w:r>
      <w:r w:rsidR="005D142E">
        <w:t xml:space="preserve">  </w:t>
      </w:r>
      <w:r>
        <w:t xml:space="preserve">Data from </w:t>
      </w:r>
      <w:r w:rsidR="005D142E">
        <w:t xml:space="preserve">information </w:t>
      </w:r>
      <w:r>
        <w:t xml:space="preserve">systems is often </w:t>
      </w:r>
      <w:r w:rsidR="005D142E">
        <w:t>“</w:t>
      </w:r>
      <w:r>
        <w:t>messy</w:t>
      </w:r>
      <w:r w:rsidR="005D142E">
        <w:t>”</w:t>
      </w:r>
      <w:r>
        <w:t xml:space="preserve"> and may need to be “cleaned” before it can be </w:t>
      </w:r>
      <w:r w:rsidR="005D142E">
        <w:t xml:space="preserve">analyzed </w:t>
      </w:r>
      <w:r>
        <w:t>in Exce</w:t>
      </w:r>
      <w:r w:rsidR="005D142E">
        <w:t>l</w:t>
      </w:r>
      <w:r>
        <w:t>.</w:t>
      </w:r>
    </w:p>
    <w:p w14:paraId="650194CE" w14:textId="77777777" w:rsidR="0044261A" w:rsidRDefault="0044261A" w:rsidP="00362390">
      <w:pPr>
        <w:spacing w:after="0" w:line="240" w:lineRule="auto"/>
      </w:pPr>
    </w:p>
    <w:p w14:paraId="77AEF691" w14:textId="5571B019" w:rsidR="00651D91" w:rsidRDefault="00F74CB6" w:rsidP="003D6250">
      <w:pPr>
        <w:spacing w:after="0" w:line="240" w:lineRule="auto"/>
      </w:pPr>
      <w:r>
        <w:t>During this project</w:t>
      </w:r>
      <w:r w:rsidR="005D142E">
        <w:t>,</w:t>
      </w:r>
      <w:r>
        <w:t xml:space="preserve"> you will be </w:t>
      </w:r>
      <w:r w:rsidR="0044261A">
        <w:t xml:space="preserve">analyzing </w:t>
      </w:r>
      <w:r>
        <w:t xml:space="preserve">real data </w:t>
      </w:r>
      <w:r w:rsidR="005D142E">
        <w:t xml:space="preserve">that has been downloaded </w:t>
      </w:r>
      <w:r>
        <w:t xml:space="preserve">from </w:t>
      </w:r>
      <w:r w:rsidR="00B63E9C">
        <w:t>various sources across</w:t>
      </w:r>
      <w:r>
        <w:t xml:space="preserve"> BGSU </w:t>
      </w:r>
      <w:r w:rsidR="00B63E9C">
        <w:t>ranging from Registration &amp; Records to Human Resources</w:t>
      </w:r>
      <w:r w:rsidR="00D43C76">
        <w:t xml:space="preserve">.  </w:t>
      </w:r>
    </w:p>
    <w:p w14:paraId="01D95006" w14:textId="77777777" w:rsidR="000C1178" w:rsidRDefault="000C1178" w:rsidP="00362390">
      <w:pPr>
        <w:spacing w:after="0" w:line="240" w:lineRule="auto"/>
      </w:pPr>
    </w:p>
    <w:p w14:paraId="7721ECC1" w14:textId="6C38843F" w:rsidR="00B75B81" w:rsidRPr="00401F07" w:rsidRDefault="00B75B81" w:rsidP="00B75B81">
      <w:pPr>
        <w:spacing w:after="0" w:line="240" w:lineRule="auto"/>
        <w:rPr>
          <w:b/>
          <w:sz w:val="24"/>
          <w:szCs w:val="24"/>
        </w:rPr>
      </w:pPr>
      <w:r w:rsidRPr="00401F07">
        <w:rPr>
          <w:b/>
          <w:sz w:val="24"/>
          <w:szCs w:val="24"/>
        </w:rPr>
        <w:t>Project Objectives:</w:t>
      </w:r>
    </w:p>
    <w:p w14:paraId="7A555A42" w14:textId="77777777" w:rsidR="00401F07" w:rsidRDefault="00401F07" w:rsidP="00B75B81">
      <w:pPr>
        <w:spacing w:after="0" w:line="240" w:lineRule="auto"/>
        <w:rPr>
          <w:b/>
        </w:rPr>
      </w:pPr>
    </w:p>
    <w:p w14:paraId="0F3AC3E1" w14:textId="68A189F3" w:rsidR="00316738" w:rsidRDefault="00D15254" w:rsidP="00316738">
      <w:pPr>
        <w:spacing w:after="0" w:line="240" w:lineRule="auto"/>
      </w:pPr>
      <w:r>
        <w:t xml:space="preserve">Your goal is to </w:t>
      </w:r>
      <w:r w:rsidR="00203AA7">
        <w:t>analy</w:t>
      </w:r>
      <w:r w:rsidR="00B63E9C">
        <w:t>ze</w:t>
      </w:r>
      <w:r w:rsidR="00203AA7">
        <w:t xml:space="preserve"> the use of Community Based Learning (CBL) at BGSU</w:t>
      </w:r>
      <w:r w:rsidR="00316738">
        <w:t xml:space="preserve"> and provide recommendations on how to increase its use as a teaching pedagogy (method and practice)</w:t>
      </w:r>
      <w:r w:rsidR="00203AA7">
        <w:t xml:space="preserve">.  </w:t>
      </w:r>
    </w:p>
    <w:p w14:paraId="31DA1612" w14:textId="77777777" w:rsidR="00316738" w:rsidRDefault="00316738" w:rsidP="00316738">
      <w:pPr>
        <w:spacing w:after="0" w:line="240" w:lineRule="auto"/>
      </w:pPr>
    </w:p>
    <w:p w14:paraId="24562F88" w14:textId="0F0FDA7E" w:rsidR="00316738" w:rsidRDefault="00316738" w:rsidP="00316738">
      <w:pPr>
        <w:spacing w:after="0" w:line="240" w:lineRule="auto"/>
      </w:pPr>
      <w:r>
        <w:t>As a teaching method, CBL provides real world application</w:t>
      </w:r>
      <w:r>
        <w:t>s</w:t>
      </w:r>
      <w:r>
        <w:t xml:space="preserve"> of course concepts</w:t>
      </w:r>
      <w:r w:rsidR="00A20A6D">
        <w:t xml:space="preserve"> and is also sometimes referred to as service learning</w:t>
      </w:r>
      <w:r>
        <w:t>.  More specifically</w:t>
      </w:r>
      <w:r>
        <w:t xml:space="preserve"> </w:t>
      </w:r>
    </w:p>
    <w:p w14:paraId="15F74D3F" w14:textId="2C4E69C4" w:rsidR="00203AA7" w:rsidRDefault="00316738" w:rsidP="00316738">
      <w:pPr>
        <w:spacing w:after="0" w:line="240" w:lineRule="auto"/>
        <w:ind w:left="720"/>
      </w:pPr>
      <w:r>
        <w:rPr>
          <w:rFonts w:ascii="Verb" w:hAnsi="Verb"/>
          <w:color w:val="666666"/>
          <w:sz w:val="21"/>
          <w:szCs w:val="21"/>
          <w:shd w:val="clear" w:color="auto" w:fill="FFFFFF"/>
        </w:rPr>
        <w:t>A community-based learning course combines teaching and community involvement within an academic setting. A community-based learning course provides an opportunity for students, faculty members, and community partners to engage in organized service activities that address community identified needs. The experience allows participants a chance to reflect on the service activity to gain a further understanding of curricular content, as well as enhance their sense of personal values and civic responsibility.</w:t>
      </w:r>
      <w:r w:rsidR="00203AA7">
        <w:t xml:space="preserve"> </w:t>
      </w:r>
      <w:r>
        <w:t xml:space="preserve"> (</w:t>
      </w:r>
      <w:hyperlink r:id="rId6" w:history="1">
        <w:r>
          <w:rPr>
            <w:rStyle w:val="Hyperlink"/>
          </w:rPr>
          <w:t>https://www.bgsu.edu/center-for-public-impact/for-faculty/community-based-learning-courses.html</w:t>
        </w:r>
      </w:hyperlink>
      <w:r>
        <w:t>)</w:t>
      </w:r>
    </w:p>
    <w:p w14:paraId="573C459D" w14:textId="76A0C53F" w:rsidR="00316738" w:rsidRDefault="00316738" w:rsidP="00316738">
      <w:pPr>
        <w:spacing w:after="0" w:line="240" w:lineRule="auto"/>
        <w:ind w:left="720"/>
      </w:pPr>
    </w:p>
    <w:p w14:paraId="02EDB74D" w14:textId="77777777" w:rsidR="00A60497" w:rsidRDefault="00316738" w:rsidP="00316738">
      <w:pPr>
        <w:spacing w:after="0" w:line="240" w:lineRule="auto"/>
      </w:pPr>
      <w:r>
        <w:t>We have been provided a number of resources from the BGSU Center for Public Impact (</w:t>
      </w:r>
      <w:hyperlink r:id="rId7" w:history="1">
        <w:r>
          <w:rPr>
            <w:rStyle w:val="Hyperlink"/>
          </w:rPr>
          <w:t>https://www.bgsu.edu/center-for-public-impact.html</w:t>
        </w:r>
      </w:hyperlink>
      <w:r>
        <w:t>) and you are encouraged to review their web pages to learn more about what they do and who they serve.</w:t>
      </w:r>
      <w:r w:rsidR="00A20A6D">
        <w:t xml:space="preserve"> </w:t>
      </w:r>
    </w:p>
    <w:p w14:paraId="6174E88E" w14:textId="77777777" w:rsidR="00A60497" w:rsidRDefault="00A60497" w:rsidP="00316738">
      <w:pPr>
        <w:spacing w:after="0" w:line="240" w:lineRule="auto"/>
      </w:pPr>
    </w:p>
    <w:p w14:paraId="3EC7BEAE" w14:textId="40E6DB5C" w:rsidR="007B60EB" w:rsidRDefault="007B60EB" w:rsidP="007B60EB">
      <w:pPr>
        <w:spacing w:after="0" w:line="240" w:lineRule="auto"/>
        <w:rPr>
          <w:b/>
          <w:sz w:val="24"/>
          <w:szCs w:val="24"/>
        </w:rPr>
      </w:pPr>
      <w:r w:rsidRPr="00401F07">
        <w:rPr>
          <w:b/>
          <w:sz w:val="24"/>
          <w:szCs w:val="24"/>
        </w:rPr>
        <w:t xml:space="preserve">Project </w:t>
      </w:r>
      <w:r>
        <w:rPr>
          <w:b/>
          <w:sz w:val="24"/>
          <w:szCs w:val="24"/>
        </w:rPr>
        <w:t>Resource Files</w:t>
      </w:r>
      <w:r w:rsidRPr="00401F07">
        <w:rPr>
          <w:b/>
          <w:sz w:val="24"/>
          <w:szCs w:val="24"/>
        </w:rPr>
        <w:t>:</w:t>
      </w:r>
    </w:p>
    <w:p w14:paraId="4394EA3B" w14:textId="77777777" w:rsidR="007B60EB" w:rsidRPr="00401F07" w:rsidRDefault="007B60EB" w:rsidP="007B60EB">
      <w:pPr>
        <w:spacing w:after="0" w:line="240" w:lineRule="auto"/>
        <w:rPr>
          <w:b/>
          <w:sz w:val="24"/>
          <w:szCs w:val="24"/>
        </w:rPr>
      </w:pPr>
    </w:p>
    <w:p w14:paraId="10BC0072" w14:textId="30235186" w:rsidR="00316738" w:rsidRDefault="00A60497" w:rsidP="00316738">
      <w:pPr>
        <w:spacing w:after="0" w:line="240" w:lineRule="auto"/>
      </w:pPr>
      <w:r>
        <w:t>The relevant files are posted to Canvas for your convenience.  While y</w:t>
      </w:r>
      <w:r w:rsidR="00F84C12">
        <w:t xml:space="preserve">ou are welcome to look for additional resources to aid your analysis and recommendations, the files posted should be </w:t>
      </w:r>
      <w:r>
        <w:t>enough</w:t>
      </w:r>
      <w:r w:rsidR="00F84C12">
        <w:t xml:space="preserve"> for </w:t>
      </w:r>
      <w:r>
        <w:t>answering the questions</w:t>
      </w:r>
      <w:r w:rsidR="00F84C12">
        <w:t xml:space="preserve">.  </w:t>
      </w:r>
      <w:r>
        <w:t>However, the data is not necessarily formatted and ready for quick analysis.  The four main files posted are</w:t>
      </w:r>
    </w:p>
    <w:p w14:paraId="3A93064E" w14:textId="12ECE5E2" w:rsidR="00A20A6D" w:rsidRDefault="00A20A6D" w:rsidP="00A20A6D">
      <w:pPr>
        <w:pStyle w:val="ListParagraph"/>
        <w:numPr>
          <w:ilvl w:val="0"/>
          <w:numId w:val="17"/>
        </w:numPr>
        <w:spacing w:after="0" w:line="240" w:lineRule="auto"/>
      </w:pPr>
      <w:r w:rsidRPr="00A20A6D">
        <w:rPr>
          <w:b/>
          <w:bCs/>
          <w:i/>
          <w:iCs/>
        </w:rPr>
        <w:t xml:space="preserve">CBL courses </w:t>
      </w:r>
      <w:proofErr w:type="spellStart"/>
      <w:r w:rsidRPr="00A20A6D">
        <w:rPr>
          <w:b/>
          <w:bCs/>
          <w:i/>
          <w:iCs/>
        </w:rPr>
        <w:t>spr</w:t>
      </w:r>
      <w:proofErr w:type="spellEnd"/>
      <w:r w:rsidRPr="00A20A6D">
        <w:rPr>
          <w:b/>
          <w:bCs/>
          <w:i/>
          <w:iCs/>
        </w:rPr>
        <w:t xml:space="preserve"> 08 to spr20.xlsx</w:t>
      </w:r>
      <w:r>
        <w:t xml:space="preserve"> </w:t>
      </w:r>
      <w:r w:rsidR="00A60497">
        <w:t xml:space="preserve">-- </w:t>
      </w:r>
      <w:r>
        <w:t xml:space="preserve">a complete listing of all the courses that have been designated as part of the CBL at BGSU.  The first year of data collection is rather spotty and is formatted differently from </w:t>
      </w:r>
      <w:proofErr w:type="gramStart"/>
      <w:r>
        <w:t>the majority of</w:t>
      </w:r>
      <w:proofErr w:type="gramEnd"/>
      <w:r>
        <w:t xml:space="preserve"> the database.  </w:t>
      </w:r>
    </w:p>
    <w:p w14:paraId="40E0C1FA" w14:textId="77777777" w:rsidR="00A20A6D" w:rsidRDefault="00A20A6D" w:rsidP="00A20A6D">
      <w:pPr>
        <w:pStyle w:val="ListParagraph"/>
        <w:numPr>
          <w:ilvl w:val="1"/>
          <w:numId w:val="17"/>
        </w:numPr>
        <w:spacing w:after="0" w:line="240" w:lineRule="auto"/>
      </w:pPr>
      <w:r>
        <w:t xml:space="preserve">The </w:t>
      </w:r>
      <w:r w:rsidRPr="00A20A6D">
        <w:rPr>
          <w:i/>
          <w:iCs/>
        </w:rPr>
        <w:t xml:space="preserve">sum 09 to </w:t>
      </w:r>
      <w:proofErr w:type="spellStart"/>
      <w:r w:rsidRPr="00A20A6D">
        <w:rPr>
          <w:i/>
          <w:iCs/>
        </w:rPr>
        <w:t>spr</w:t>
      </w:r>
      <w:proofErr w:type="spellEnd"/>
      <w:r w:rsidRPr="00A20A6D">
        <w:rPr>
          <w:i/>
          <w:iCs/>
        </w:rPr>
        <w:t xml:space="preserve"> 20</w:t>
      </w:r>
      <w:r>
        <w:t xml:space="preserve"> worksheet has </w:t>
      </w:r>
      <w:proofErr w:type="gramStart"/>
      <w:r>
        <w:t>the majority of</w:t>
      </w:r>
      <w:proofErr w:type="gramEnd"/>
      <w:r>
        <w:t xml:space="preserve"> class data for you to use in your analysis, but the data still needs some ‘cleaning’</w:t>
      </w:r>
    </w:p>
    <w:p w14:paraId="5C58A380" w14:textId="0FF5AEE8" w:rsidR="00A20A6D" w:rsidRDefault="00A20A6D" w:rsidP="00A20A6D">
      <w:pPr>
        <w:pStyle w:val="ListParagraph"/>
        <w:numPr>
          <w:ilvl w:val="2"/>
          <w:numId w:val="17"/>
        </w:numPr>
        <w:spacing w:after="0" w:line="240" w:lineRule="auto"/>
        <w:contextualSpacing w:val="0"/>
      </w:pPr>
      <w:r>
        <w:t>E</w:t>
      </w:r>
      <w:r>
        <w:t xml:space="preserve">ach row represents a unique </w:t>
      </w:r>
      <w:proofErr w:type="gramStart"/>
      <w:r>
        <w:t>community based</w:t>
      </w:r>
      <w:proofErr w:type="gramEnd"/>
      <w:r>
        <w:t xml:space="preserve"> learning section.  </w:t>
      </w:r>
      <w:r>
        <w:t>I</w:t>
      </w:r>
      <w:r>
        <w:t>t is possible that one course may have multiple sections</w:t>
      </w:r>
      <w:r>
        <w:t xml:space="preserve"> using CBL</w:t>
      </w:r>
      <w:r>
        <w:t xml:space="preserve">.  </w:t>
      </w:r>
    </w:p>
    <w:p w14:paraId="4F855F2F" w14:textId="633AC5EF" w:rsidR="00A20A6D" w:rsidRDefault="00A20A6D" w:rsidP="00A20A6D">
      <w:pPr>
        <w:pStyle w:val="ListParagraph"/>
        <w:numPr>
          <w:ilvl w:val="2"/>
          <w:numId w:val="17"/>
        </w:numPr>
        <w:spacing w:after="0" w:line="240" w:lineRule="auto"/>
        <w:contextualSpacing w:val="0"/>
      </w:pPr>
      <w:r>
        <w:t>Some</w:t>
      </w:r>
      <w:r>
        <w:t xml:space="preserve"> courses have different section numbers for lecture versus lab or field experience.  </w:t>
      </w:r>
      <w:r>
        <w:t>T</w:t>
      </w:r>
      <w:r>
        <w:t>hat distinction</w:t>
      </w:r>
      <w:r>
        <w:t xml:space="preserve"> </w:t>
      </w:r>
      <w:r>
        <w:t xml:space="preserve">is noted in the data, but it is another example of how </w:t>
      </w:r>
      <w:r w:rsidRPr="00F84C12">
        <w:rPr>
          <w:i/>
          <w:iCs/>
        </w:rPr>
        <w:t>one course may have two rows of data attributed to it</w:t>
      </w:r>
      <w:r w:rsidR="00F84C12">
        <w:rPr>
          <w:i/>
          <w:iCs/>
        </w:rPr>
        <w:t xml:space="preserve">.  </w:t>
      </w:r>
      <w:r w:rsidR="00F84C12">
        <w:t>B</w:t>
      </w:r>
      <w:r w:rsidR="00F84C12" w:rsidRPr="00F84C12">
        <w:t xml:space="preserve">e aware of </w:t>
      </w:r>
      <w:r w:rsidR="00F84C12">
        <w:t xml:space="preserve">this possibility </w:t>
      </w:r>
      <w:r w:rsidR="00F84C12" w:rsidRPr="00F84C12">
        <w:t>when reviewing the data</w:t>
      </w:r>
      <w:r w:rsidR="00F84C12" w:rsidRPr="00F84C12">
        <w:t xml:space="preserve"> </w:t>
      </w:r>
      <w:r w:rsidR="00F84C12">
        <w:t>t</w:t>
      </w:r>
      <w:r w:rsidR="00F84C12" w:rsidRPr="00F84C12">
        <w:t>o avoid double counting a</w:t>
      </w:r>
      <w:r w:rsidRPr="00F84C12">
        <w:t xml:space="preserve"> </w:t>
      </w:r>
      <w:r w:rsidR="00F84C12">
        <w:t>course.</w:t>
      </w:r>
    </w:p>
    <w:p w14:paraId="7321D2F4" w14:textId="0981B67A" w:rsidR="00F84C12" w:rsidRDefault="00F84C12" w:rsidP="00F84C12">
      <w:pPr>
        <w:pStyle w:val="ListParagraph"/>
        <w:numPr>
          <w:ilvl w:val="0"/>
          <w:numId w:val="17"/>
        </w:numPr>
        <w:spacing w:after="0" w:line="240" w:lineRule="auto"/>
        <w:contextualSpacing w:val="0"/>
      </w:pPr>
      <w:r w:rsidRPr="00F84C12">
        <w:rPr>
          <w:b/>
          <w:bCs/>
          <w:i/>
          <w:iCs/>
        </w:rPr>
        <w:lastRenderedPageBreak/>
        <w:t>BGSU Faculty and staff info 2020.xlsx</w:t>
      </w:r>
      <w:r>
        <w:t xml:space="preserve"> </w:t>
      </w:r>
      <w:r w:rsidR="00A60497">
        <w:t>--</w:t>
      </w:r>
      <w:r>
        <w:t xml:space="preserve"> a listing of all the faculty and staff at BGSU along with their titles and departmental affiliations.  </w:t>
      </w:r>
    </w:p>
    <w:p w14:paraId="07A05DA3" w14:textId="77777777" w:rsidR="00F84C12" w:rsidRDefault="00F84C12" w:rsidP="00F84C12">
      <w:pPr>
        <w:pStyle w:val="ListParagraph"/>
        <w:numPr>
          <w:ilvl w:val="1"/>
          <w:numId w:val="17"/>
        </w:numPr>
        <w:spacing w:after="0" w:line="240" w:lineRule="auto"/>
        <w:contextualSpacing w:val="0"/>
      </w:pPr>
      <w:r>
        <w:t xml:space="preserve">The titles can help you determine the rank of the faculty teaching the courses </w:t>
      </w:r>
    </w:p>
    <w:p w14:paraId="60C84687" w14:textId="4E3EAB82" w:rsidR="00F84C12" w:rsidRDefault="00F84C12" w:rsidP="00F84C12">
      <w:pPr>
        <w:pStyle w:val="ListParagraph"/>
        <w:numPr>
          <w:ilvl w:val="2"/>
          <w:numId w:val="17"/>
        </w:numPr>
        <w:spacing w:after="0" w:line="240" w:lineRule="auto"/>
        <w:contextualSpacing w:val="0"/>
      </w:pPr>
      <w:r>
        <w:t>The first tab distinguishes which faculty titles are tenured track (TT) positions versus non-tenured (QRF) positions.</w:t>
      </w:r>
    </w:p>
    <w:p w14:paraId="55468B5E" w14:textId="10D96751" w:rsidR="00F84C12" w:rsidRDefault="00F84C12" w:rsidP="00F84C12">
      <w:pPr>
        <w:pStyle w:val="ListParagraph"/>
        <w:numPr>
          <w:ilvl w:val="1"/>
          <w:numId w:val="17"/>
        </w:numPr>
        <w:spacing w:after="0" w:line="240" w:lineRule="auto"/>
        <w:contextualSpacing w:val="0"/>
      </w:pPr>
      <w:r>
        <w:t>Adjuncts are not listed in this directory, but faculty no longer teaching at BGSU are also not listed, so be careful with your assumptions if you don’t find a faculty’s name</w:t>
      </w:r>
      <w:r w:rsidR="00A60497">
        <w:t>.</w:t>
      </w:r>
    </w:p>
    <w:p w14:paraId="7F5D3E3A" w14:textId="44568619" w:rsidR="00A60497" w:rsidRDefault="00A60497" w:rsidP="00A60497">
      <w:pPr>
        <w:pStyle w:val="ListParagraph"/>
        <w:numPr>
          <w:ilvl w:val="0"/>
          <w:numId w:val="17"/>
        </w:numPr>
        <w:spacing w:after="0" w:line="240" w:lineRule="auto"/>
        <w:contextualSpacing w:val="0"/>
      </w:pPr>
      <w:r w:rsidRPr="009670EE">
        <w:rPr>
          <w:b/>
          <w:bCs/>
          <w:i/>
          <w:iCs/>
        </w:rPr>
        <w:t>SLFLC database f 19.xlsx</w:t>
      </w:r>
      <w:r>
        <w:t xml:space="preserve"> – a listing of all the faculty that have participated in a </w:t>
      </w:r>
      <w:proofErr w:type="gramStart"/>
      <w:r>
        <w:t>service learning</w:t>
      </w:r>
      <w:proofErr w:type="gramEnd"/>
      <w:r>
        <w:t xml:space="preserve"> faculty learning circle (SLFLC)</w:t>
      </w:r>
      <w:r w:rsidR="009670EE">
        <w:t xml:space="preserve">, a 2-year </w:t>
      </w:r>
      <w:r>
        <w:t>train</w:t>
      </w:r>
      <w:r w:rsidR="009670EE">
        <w:t>ing process</w:t>
      </w:r>
      <w:r>
        <w:t xml:space="preserve"> on using CBL as a teaching method.</w:t>
      </w:r>
    </w:p>
    <w:p w14:paraId="50D61600" w14:textId="46635169" w:rsidR="00A60497" w:rsidRDefault="00A60497" w:rsidP="00A60497">
      <w:pPr>
        <w:pStyle w:val="ListParagraph"/>
        <w:numPr>
          <w:ilvl w:val="1"/>
          <w:numId w:val="17"/>
        </w:numPr>
        <w:spacing w:after="0" w:line="240" w:lineRule="auto"/>
        <w:contextualSpacing w:val="0"/>
      </w:pPr>
      <w:r>
        <w:t xml:space="preserve">Titles and affiliations are listed as of the time of training and may have changed since. </w:t>
      </w:r>
    </w:p>
    <w:p w14:paraId="6B370B4C" w14:textId="1F7FD6FD" w:rsidR="009670EE" w:rsidRDefault="009670EE" w:rsidP="009670EE">
      <w:pPr>
        <w:pStyle w:val="ListParagraph"/>
        <w:numPr>
          <w:ilvl w:val="0"/>
          <w:numId w:val="17"/>
        </w:numPr>
        <w:spacing w:after="0" w:line="240" w:lineRule="auto"/>
        <w:contextualSpacing w:val="0"/>
      </w:pPr>
      <w:r w:rsidRPr="009670EE">
        <w:rPr>
          <w:b/>
          <w:bCs/>
          <w:i/>
          <w:iCs/>
        </w:rPr>
        <w:t>Fall 2019 End of Semester CBL Course Report.docx</w:t>
      </w:r>
      <w:r>
        <w:t xml:space="preserve"> – an example of the reporting that is done on our CBL courses</w:t>
      </w:r>
    </w:p>
    <w:p w14:paraId="066760EF" w14:textId="74F02DCA" w:rsidR="009670EE" w:rsidRDefault="009670EE" w:rsidP="009670EE">
      <w:pPr>
        <w:pStyle w:val="ListParagraph"/>
        <w:numPr>
          <w:ilvl w:val="1"/>
          <w:numId w:val="17"/>
        </w:numPr>
        <w:spacing w:after="0" w:line="240" w:lineRule="auto"/>
        <w:contextualSpacing w:val="0"/>
      </w:pPr>
      <w:r>
        <w:t>Due to confidentiality constraints, we were not given any student files, so you will not be able to determine the duplicate participants (those students taking more than one CBL course)</w:t>
      </w:r>
    </w:p>
    <w:p w14:paraId="3D199BF7" w14:textId="02E9990E" w:rsidR="009670EE" w:rsidRPr="00F84C12" w:rsidRDefault="009670EE" w:rsidP="009670EE">
      <w:pPr>
        <w:pStyle w:val="ListParagraph"/>
        <w:numPr>
          <w:ilvl w:val="1"/>
          <w:numId w:val="17"/>
        </w:numPr>
        <w:spacing w:after="0" w:line="240" w:lineRule="auto"/>
        <w:contextualSpacing w:val="0"/>
      </w:pPr>
      <w:r>
        <w:t>How else could information be shared?</w:t>
      </w:r>
    </w:p>
    <w:p w14:paraId="5932AA27" w14:textId="3C53D1B4" w:rsidR="00316738" w:rsidRDefault="00316738" w:rsidP="00316738">
      <w:pPr>
        <w:spacing w:after="0" w:line="240" w:lineRule="auto"/>
      </w:pPr>
    </w:p>
    <w:p w14:paraId="417DADA9" w14:textId="37166321" w:rsidR="00316738" w:rsidRPr="00401F07" w:rsidRDefault="00316738" w:rsidP="00316738">
      <w:pPr>
        <w:spacing w:after="0" w:line="240" w:lineRule="auto"/>
        <w:rPr>
          <w:b/>
          <w:sz w:val="24"/>
          <w:szCs w:val="24"/>
        </w:rPr>
      </w:pPr>
      <w:r w:rsidRPr="00401F07">
        <w:rPr>
          <w:b/>
          <w:sz w:val="24"/>
          <w:szCs w:val="24"/>
        </w:rPr>
        <w:t xml:space="preserve">Project </w:t>
      </w:r>
      <w:r w:rsidR="002861BF">
        <w:rPr>
          <w:b/>
          <w:sz w:val="24"/>
          <w:szCs w:val="24"/>
        </w:rPr>
        <w:t>Questions to Address</w:t>
      </w:r>
      <w:r w:rsidRPr="00401F07">
        <w:rPr>
          <w:b/>
          <w:sz w:val="24"/>
          <w:szCs w:val="24"/>
        </w:rPr>
        <w:t>:</w:t>
      </w:r>
    </w:p>
    <w:p w14:paraId="014BACEB" w14:textId="77777777" w:rsidR="00203AA7" w:rsidRDefault="00203AA7" w:rsidP="00224867">
      <w:pPr>
        <w:spacing w:after="0" w:line="240" w:lineRule="auto"/>
      </w:pPr>
    </w:p>
    <w:p w14:paraId="602E7E53" w14:textId="27A96C7D" w:rsidR="00316738" w:rsidRDefault="00316738" w:rsidP="00224867">
      <w:pPr>
        <w:spacing w:after="0" w:line="240" w:lineRule="auto"/>
      </w:pPr>
      <w:r>
        <w:t xml:space="preserve">Your analysis should look for </w:t>
      </w:r>
      <w:r w:rsidR="007B60EB">
        <w:t xml:space="preserve">ways (i.e. data summaries, meaningful graphics, etc.) to communicate information </w:t>
      </w:r>
      <w:r w:rsidR="009670EE">
        <w:t xml:space="preserve">regarding the CBL course work currently being done at BGSU and </w:t>
      </w:r>
      <w:r w:rsidR="007B60EB">
        <w:t xml:space="preserve">to </w:t>
      </w:r>
      <w:r w:rsidR="009670EE">
        <w:t xml:space="preserve">help identify opportunities to expand </w:t>
      </w:r>
      <w:r w:rsidR="007B60EB">
        <w:t>CBL across campus</w:t>
      </w:r>
      <w:r w:rsidR="009670EE">
        <w:t xml:space="preserve">.  Working with Paul Valdez, the Associate Director of the Center for Public Impact, he has identified </w:t>
      </w:r>
      <w:r w:rsidR="007B60EB">
        <w:t>f</w:t>
      </w:r>
      <w:r w:rsidR="002861BF">
        <w:t>ive</w:t>
      </w:r>
      <w:r w:rsidR="007B60EB">
        <w:t xml:space="preserve"> </w:t>
      </w:r>
      <w:r w:rsidR="009670EE">
        <w:t>questions of interest</w:t>
      </w:r>
      <w:r w:rsidR="007B60EB">
        <w:t xml:space="preserve"> you need to address</w:t>
      </w:r>
    </w:p>
    <w:p w14:paraId="0F1C82BE" w14:textId="77777777" w:rsidR="007B60EB" w:rsidRDefault="007B60EB" w:rsidP="00224867">
      <w:pPr>
        <w:spacing w:after="0" w:line="240" w:lineRule="auto"/>
      </w:pPr>
    </w:p>
    <w:p w14:paraId="779EBF54" w14:textId="4ED7C631" w:rsidR="00203AA7" w:rsidRPr="00203AA7" w:rsidRDefault="00203AA7" w:rsidP="00203AA7">
      <w:pPr>
        <w:pStyle w:val="ListParagraph"/>
        <w:numPr>
          <w:ilvl w:val="0"/>
          <w:numId w:val="16"/>
        </w:numPr>
      </w:pPr>
      <w:r w:rsidRPr="00203AA7">
        <w:t>What is the frequency of community-based learning by department?</w:t>
      </w:r>
    </w:p>
    <w:p w14:paraId="201EF42D" w14:textId="732EFDD7" w:rsidR="00203AA7" w:rsidRPr="00203AA7" w:rsidRDefault="00203AA7" w:rsidP="00203AA7">
      <w:pPr>
        <w:pStyle w:val="ListParagraph"/>
        <w:numPr>
          <w:ilvl w:val="0"/>
          <w:numId w:val="16"/>
        </w:numPr>
      </w:pPr>
      <w:r w:rsidRPr="00203AA7">
        <w:t>What is the frequency of teaching community-based learning by faculty member?</w:t>
      </w:r>
    </w:p>
    <w:p w14:paraId="5E8A2329" w14:textId="77777777" w:rsidR="00203AA7" w:rsidRPr="00203AA7" w:rsidRDefault="00203AA7" w:rsidP="00203AA7">
      <w:pPr>
        <w:pStyle w:val="ListParagraph"/>
        <w:numPr>
          <w:ilvl w:val="1"/>
          <w:numId w:val="16"/>
        </w:numPr>
      </w:pPr>
      <w:r w:rsidRPr="00203AA7">
        <w:t>For example, top faculty can be identified for nomination to national awards</w:t>
      </w:r>
    </w:p>
    <w:p w14:paraId="7473BA4D" w14:textId="6CCD20A2" w:rsidR="00203AA7" w:rsidRPr="00203AA7" w:rsidRDefault="00203AA7" w:rsidP="00203AA7">
      <w:pPr>
        <w:pStyle w:val="ListParagraph"/>
        <w:numPr>
          <w:ilvl w:val="0"/>
          <w:numId w:val="16"/>
        </w:numPr>
      </w:pPr>
      <w:r w:rsidRPr="00203AA7">
        <w:t>What is the breakdown of course days of teaching (there are some columns that indicate days of the class)?  What is more common, MWF courses or T Th courses?</w:t>
      </w:r>
    </w:p>
    <w:p w14:paraId="16BF1715" w14:textId="76C842A6" w:rsidR="00203AA7" w:rsidRPr="00203AA7" w:rsidRDefault="00203AA7" w:rsidP="00203AA7">
      <w:pPr>
        <w:pStyle w:val="ListParagraph"/>
        <w:numPr>
          <w:ilvl w:val="0"/>
          <w:numId w:val="16"/>
        </w:numPr>
      </w:pPr>
      <w:r w:rsidRPr="00203AA7">
        <w:t xml:space="preserve">Who are the faculty consistently tagging/teaching </w:t>
      </w:r>
      <w:proofErr w:type="gramStart"/>
      <w:r w:rsidRPr="00203AA7">
        <w:t>community based</w:t>
      </w:r>
      <w:proofErr w:type="gramEnd"/>
      <w:r w:rsidRPr="00203AA7">
        <w:t xml:space="preserve"> learning courses?  </w:t>
      </w:r>
    </w:p>
    <w:p w14:paraId="3BE544E4" w14:textId="77777777" w:rsidR="00203AA7" w:rsidRPr="00203AA7" w:rsidRDefault="00203AA7" w:rsidP="00203AA7">
      <w:pPr>
        <w:pStyle w:val="ListParagraph"/>
        <w:numPr>
          <w:ilvl w:val="1"/>
          <w:numId w:val="16"/>
        </w:numPr>
      </w:pPr>
      <w:r w:rsidRPr="00203AA7">
        <w:t>For example, if you were going to incorporate other data, such as faculty status, for the past five years (no need to analyze all the way back to 2007) of data what is the breakdown of faculty teaching CBL courses based on faculty status – adjunct, QRF, and TT.</w:t>
      </w:r>
    </w:p>
    <w:p w14:paraId="6590A482" w14:textId="53D05FAE" w:rsidR="00203AA7" w:rsidRDefault="00203AA7" w:rsidP="00203AA7">
      <w:pPr>
        <w:pStyle w:val="ListParagraph"/>
        <w:numPr>
          <w:ilvl w:val="0"/>
          <w:numId w:val="16"/>
        </w:numPr>
      </w:pPr>
      <w:r w:rsidRPr="00203AA7">
        <w:t>What recommendations can you make based on your analysis in terms of professional development needed or types of courses that s</w:t>
      </w:r>
      <w:r>
        <w:t>h</w:t>
      </w:r>
      <w:r w:rsidRPr="00203AA7">
        <w:t>ould be added with CBL?</w:t>
      </w:r>
    </w:p>
    <w:p w14:paraId="7BF379F0" w14:textId="77777777" w:rsidR="007B60EB" w:rsidRPr="00203AA7" w:rsidRDefault="007B60EB" w:rsidP="007B60EB">
      <w:pPr>
        <w:pStyle w:val="ListParagraph"/>
        <w:ind w:left="1080"/>
      </w:pPr>
    </w:p>
    <w:p w14:paraId="195971C0" w14:textId="29B3CA0F" w:rsidR="00224867" w:rsidRDefault="007B60EB" w:rsidP="00224867">
      <w:pPr>
        <w:pStyle w:val="ListParagraph"/>
        <w:spacing w:after="0" w:line="240" w:lineRule="auto"/>
        <w:ind w:left="360"/>
      </w:pPr>
      <w:r>
        <w:t>You will be evaluated on the quality and depth of your analysis and answers to these questions</w:t>
      </w:r>
      <w:r w:rsidR="002861BF">
        <w:t>.</w:t>
      </w:r>
    </w:p>
    <w:p w14:paraId="18B2B9CD" w14:textId="77777777" w:rsidR="007B60EB" w:rsidRDefault="007B60EB" w:rsidP="00224867">
      <w:pPr>
        <w:pStyle w:val="ListParagraph"/>
        <w:spacing w:after="0" w:line="240" w:lineRule="auto"/>
        <w:ind w:left="0"/>
      </w:pPr>
    </w:p>
    <w:p w14:paraId="4BC3E4CD" w14:textId="77777777" w:rsidR="007B60EB" w:rsidRDefault="007B60EB" w:rsidP="00224867">
      <w:pPr>
        <w:pStyle w:val="ListParagraph"/>
        <w:spacing w:after="0" w:line="240" w:lineRule="auto"/>
        <w:ind w:left="0"/>
      </w:pPr>
    </w:p>
    <w:p w14:paraId="2C8A7026" w14:textId="15A1AE6F" w:rsidR="005C343E" w:rsidRPr="007B60EB" w:rsidRDefault="007B60EB" w:rsidP="00224867">
      <w:pPr>
        <w:pStyle w:val="ListParagraph"/>
        <w:spacing w:after="0" w:line="240" w:lineRule="auto"/>
        <w:ind w:left="0"/>
        <w:rPr>
          <w:b/>
          <w:bCs/>
          <w:sz w:val="24"/>
          <w:szCs w:val="24"/>
        </w:rPr>
      </w:pPr>
      <w:r w:rsidRPr="007B60EB">
        <w:rPr>
          <w:b/>
          <w:bCs/>
          <w:sz w:val="24"/>
          <w:szCs w:val="24"/>
        </w:rPr>
        <w:t xml:space="preserve">Project </w:t>
      </w:r>
      <w:r w:rsidR="00D165B1">
        <w:rPr>
          <w:b/>
          <w:bCs/>
          <w:sz w:val="24"/>
          <w:szCs w:val="24"/>
        </w:rPr>
        <w:t xml:space="preserve">Deliverables </w:t>
      </w:r>
      <w:r w:rsidRPr="007B60EB">
        <w:rPr>
          <w:b/>
          <w:bCs/>
          <w:sz w:val="24"/>
          <w:szCs w:val="24"/>
        </w:rPr>
        <w:t>–</w:t>
      </w:r>
      <w:r w:rsidR="008234C7">
        <w:rPr>
          <w:b/>
          <w:bCs/>
          <w:sz w:val="24"/>
          <w:szCs w:val="24"/>
        </w:rPr>
        <w:t xml:space="preserve"> </w:t>
      </w:r>
      <w:r w:rsidRPr="007B60EB">
        <w:rPr>
          <w:b/>
          <w:bCs/>
          <w:sz w:val="24"/>
          <w:szCs w:val="24"/>
        </w:rPr>
        <w:t>your actual submission</w:t>
      </w:r>
      <w:r w:rsidR="00D165B1">
        <w:rPr>
          <w:b/>
          <w:bCs/>
          <w:sz w:val="24"/>
          <w:szCs w:val="24"/>
        </w:rPr>
        <w:t>s</w:t>
      </w:r>
      <w:r w:rsidR="005C343E" w:rsidRPr="007B60EB">
        <w:rPr>
          <w:b/>
          <w:bCs/>
          <w:sz w:val="24"/>
          <w:szCs w:val="24"/>
        </w:rPr>
        <w:t xml:space="preserve">:  </w:t>
      </w:r>
    </w:p>
    <w:p w14:paraId="69CA1574" w14:textId="77777777" w:rsidR="005C343E" w:rsidRDefault="005C343E" w:rsidP="00224867">
      <w:pPr>
        <w:pStyle w:val="ListParagraph"/>
        <w:spacing w:after="0" w:line="240" w:lineRule="auto"/>
        <w:ind w:left="0"/>
      </w:pPr>
    </w:p>
    <w:p w14:paraId="2C694D9A" w14:textId="04031669" w:rsidR="00DF02A0" w:rsidRDefault="008234C7" w:rsidP="00224867">
      <w:pPr>
        <w:pStyle w:val="ListParagraph"/>
        <w:spacing w:after="0" w:line="240" w:lineRule="auto"/>
        <w:ind w:left="0"/>
      </w:pPr>
      <w:proofErr w:type="gramStart"/>
      <w:r w:rsidRPr="008234C7">
        <w:rPr>
          <w:b/>
          <w:bCs/>
          <w:i/>
          <w:iCs/>
        </w:rPr>
        <w:t>Your</w:t>
      </w:r>
      <w:proofErr w:type="gramEnd"/>
      <w:r w:rsidRPr="008234C7">
        <w:rPr>
          <w:b/>
          <w:bCs/>
          <w:i/>
          <w:iCs/>
        </w:rPr>
        <w:t xml:space="preserve"> excel analysis</w:t>
      </w:r>
      <w:r>
        <w:t xml:space="preserve"> should be a </w:t>
      </w:r>
      <w:proofErr w:type="spellStart"/>
      <w:r>
        <w:t>w</w:t>
      </w:r>
      <w:r w:rsidR="00126249">
        <w:t>ell organized</w:t>
      </w:r>
      <w:proofErr w:type="spellEnd"/>
      <w:r w:rsidR="00126249">
        <w:t xml:space="preserve"> and appropriately formatted workbook </w:t>
      </w:r>
      <w:r w:rsidR="004B1062">
        <w:t>and spreadsheet</w:t>
      </w:r>
      <w:r>
        <w:t>s</w:t>
      </w:r>
      <w:r w:rsidR="004B1062">
        <w:t xml:space="preserve"> </w:t>
      </w:r>
      <w:r w:rsidR="00126249">
        <w:t>that show</w:t>
      </w:r>
      <w:r w:rsidR="009F253C">
        <w:t>s</w:t>
      </w:r>
      <w:r w:rsidR="00126249">
        <w:t xml:space="preserve"> your final results including </w:t>
      </w:r>
      <w:proofErr w:type="spellStart"/>
      <w:r w:rsidR="002827E5">
        <w:t>vlookups</w:t>
      </w:r>
      <w:proofErr w:type="spellEnd"/>
      <w:r w:rsidR="002827E5">
        <w:t xml:space="preserve">, </w:t>
      </w:r>
      <w:r w:rsidR="00126249">
        <w:t>pivot tables</w:t>
      </w:r>
      <w:r w:rsidR="002827E5">
        <w:t>, charts,</w:t>
      </w:r>
      <w:r w:rsidR="00126249">
        <w:t xml:space="preserve"> and </w:t>
      </w:r>
      <w:r w:rsidR="002827E5">
        <w:t xml:space="preserve">other </w:t>
      </w:r>
      <w:r w:rsidR="00126249">
        <w:t>graphs.</w:t>
      </w:r>
      <w:r w:rsidR="00E35F15">
        <w:t xml:space="preserve">  </w:t>
      </w:r>
      <w:r w:rsidR="002861BF">
        <w:t>It should demonstrate the analysis you completed to address the project questions and include</w:t>
      </w:r>
      <w:r w:rsidR="002861BF">
        <w:t xml:space="preserve"> </w:t>
      </w:r>
      <w:r w:rsidR="00DF02A0">
        <w:t>(20 points)</w:t>
      </w:r>
    </w:p>
    <w:p w14:paraId="58A24495" w14:textId="1657A228" w:rsidR="00DF02A0" w:rsidRDefault="005C31D2" w:rsidP="00DF02A0">
      <w:pPr>
        <w:pStyle w:val="ListParagraph"/>
        <w:numPr>
          <w:ilvl w:val="0"/>
          <w:numId w:val="12"/>
        </w:numPr>
        <w:spacing w:after="0" w:line="240" w:lineRule="auto"/>
      </w:pPr>
      <w:r>
        <w:t xml:space="preserve">At least </w:t>
      </w:r>
      <w:r w:rsidR="005C343E">
        <w:t>one</w:t>
      </w:r>
      <w:r w:rsidR="00DF02A0">
        <w:t xml:space="preserve"> </w:t>
      </w:r>
      <w:proofErr w:type="spellStart"/>
      <w:r w:rsidR="00DF02A0">
        <w:t>vlookup</w:t>
      </w:r>
      <w:proofErr w:type="spellEnd"/>
      <w:r w:rsidR="00DF02A0">
        <w:t xml:space="preserve"> </w:t>
      </w:r>
      <w:r w:rsidR="002861BF">
        <w:t>that is easily identifiable in your spreadsheet</w:t>
      </w:r>
    </w:p>
    <w:p w14:paraId="51EBFA1D" w14:textId="3AF48E8E" w:rsidR="00DF02A0" w:rsidRDefault="00DF02A0" w:rsidP="00DF02A0">
      <w:pPr>
        <w:pStyle w:val="ListParagraph"/>
        <w:numPr>
          <w:ilvl w:val="0"/>
          <w:numId w:val="12"/>
        </w:numPr>
        <w:spacing w:after="0" w:line="240" w:lineRule="auto"/>
      </w:pPr>
      <w:r>
        <w:t xml:space="preserve">At least </w:t>
      </w:r>
      <w:r w:rsidR="005C31D2">
        <w:t>three</w:t>
      </w:r>
      <w:r>
        <w:t xml:space="preserve"> pivot tables that have at least three </w:t>
      </w:r>
      <w:r w:rsidR="008234C7">
        <w:t xml:space="preserve">different </w:t>
      </w:r>
      <w:r>
        <w:t>variables.</w:t>
      </w:r>
    </w:p>
    <w:p w14:paraId="5A8B2931" w14:textId="00D11874" w:rsidR="00DF02A0" w:rsidRDefault="00DF02A0" w:rsidP="00DF02A0">
      <w:pPr>
        <w:pStyle w:val="ListParagraph"/>
        <w:numPr>
          <w:ilvl w:val="0"/>
          <w:numId w:val="12"/>
        </w:numPr>
        <w:spacing w:after="0" w:line="240" w:lineRule="auto"/>
      </w:pPr>
      <w:r>
        <w:t xml:space="preserve">At least </w:t>
      </w:r>
      <w:r w:rsidR="005C31D2">
        <w:t>three</w:t>
      </w:r>
      <w:r>
        <w:t xml:space="preserve"> charts</w:t>
      </w:r>
      <w:r w:rsidR="005C31D2">
        <w:t>/graphics</w:t>
      </w:r>
      <w:r>
        <w:t xml:space="preserve"> </w:t>
      </w:r>
      <w:r w:rsidR="002861BF">
        <w:t>on separate worksheets/tabs properly labeled</w:t>
      </w:r>
      <w:r>
        <w:t>.</w:t>
      </w:r>
    </w:p>
    <w:p w14:paraId="64FED378" w14:textId="026474CC" w:rsidR="002861BF" w:rsidRDefault="002861BF" w:rsidP="00DF02A0">
      <w:pPr>
        <w:pStyle w:val="ListParagraph"/>
        <w:numPr>
          <w:ilvl w:val="0"/>
          <w:numId w:val="12"/>
        </w:numPr>
        <w:spacing w:after="0" w:line="240" w:lineRule="auto"/>
      </w:pPr>
      <w:r>
        <w:t>A brief explanation of why you choose these pivot charts and chart/graphics.</w:t>
      </w:r>
    </w:p>
    <w:p w14:paraId="79FF792B" w14:textId="77777777" w:rsidR="002861BF" w:rsidRDefault="002861BF" w:rsidP="002861BF">
      <w:pPr>
        <w:spacing w:after="0" w:line="240" w:lineRule="auto"/>
      </w:pPr>
    </w:p>
    <w:p w14:paraId="67DDEEA3" w14:textId="77777777" w:rsidR="00E35F15" w:rsidRDefault="00E35F15" w:rsidP="00224867">
      <w:pPr>
        <w:spacing w:after="0" w:line="240" w:lineRule="auto"/>
      </w:pPr>
    </w:p>
    <w:p w14:paraId="4818D21C" w14:textId="0E317320" w:rsidR="00E35F15" w:rsidRDefault="009F253C" w:rsidP="00224867">
      <w:pPr>
        <w:pStyle w:val="ListParagraph"/>
        <w:spacing w:after="0" w:line="240" w:lineRule="auto"/>
        <w:ind w:left="0"/>
      </w:pPr>
      <w:r w:rsidRPr="009F253C">
        <w:rPr>
          <w:b/>
          <w:bCs/>
          <w:i/>
          <w:iCs/>
        </w:rPr>
        <w:t>Your executive summary report</w:t>
      </w:r>
      <w:r>
        <w:t xml:space="preserve"> </w:t>
      </w:r>
      <w:r w:rsidR="00E35F15">
        <w:t xml:space="preserve">should </w:t>
      </w:r>
      <w:r w:rsidR="00D165B1">
        <w:t xml:space="preserve">be well written and </w:t>
      </w:r>
      <w:r w:rsidR="005F40EB">
        <w:t>use</w:t>
      </w:r>
      <w:r w:rsidR="00E35F15" w:rsidRPr="001E1448">
        <w:t xml:space="preserve"> </w:t>
      </w:r>
      <w:r>
        <w:t xml:space="preserve">meaningful </w:t>
      </w:r>
      <w:r w:rsidR="006F00F7">
        <w:t xml:space="preserve">charts </w:t>
      </w:r>
      <w:r w:rsidR="00E35F15" w:rsidRPr="001E1448">
        <w:t xml:space="preserve">and tables </w:t>
      </w:r>
      <w:r>
        <w:t>to</w:t>
      </w:r>
      <w:r w:rsidR="00E35F15" w:rsidRPr="001E1448">
        <w:t xml:space="preserve"> make </w:t>
      </w:r>
      <w:r>
        <w:t>your summary</w:t>
      </w:r>
      <w:r w:rsidR="00E35F15" w:rsidRPr="001E1448">
        <w:t xml:space="preserve"> both informative and interesting.  </w:t>
      </w:r>
      <w:r w:rsidR="005F40EB">
        <w:t xml:space="preserve">Your </w:t>
      </w:r>
      <w:r>
        <w:t>executive summary</w:t>
      </w:r>
      <w:r w:rsidR="005F40EB">
        <w:t xml:space="preserve"> should include</w:t>
      </w:r>
      <w:r>
        <w:t xml:space="preserve"> </w:t>
      </w:r>
      <w:r>
        <w:t>(40 points)</w:t>
      </w:r>
    </w:p>
    <w:p w14:paraId="7B415DCD" w14:textId="0730446E" w:rsidR="00E35F15" w:rsidRDefault="00E35F15" w:rsidP="00224867">
      <w:pPr>
        <w:pStyle w:val="ListParagraph"/>
        <w:numPr>
          <w:ilvl w:val="0"/>
          <w:numId w:val="10"/>
        </w:numPr>
        <w:spacing w:after="0" w:line="240" w:lineRule="auto"/>
        <w:ind w:left="720"/>
      </w:pPr>
      <w:r>
        <w:t xml:space="preserve">An </w:t>
      </w:r>
      <w:r w:rsidR="009F253C">
        <w:t>introduction indicating the project and general approach used in the analysis</w:t>
      </w:r>
    </w:p>
    <w:p w14:paraId="15B87551" w14:textId="63E480CF" w:rsidR="00E35F15" w:rsidRDefault="00E35F15" w:rsidP="00224867">
      <w:pPr>
        <w:pStyle w:val="ListParagraph"/>
        <w:numPr>
          <w:ilvl w:val="0"/>
          <w:numId w:val="10"/>
        </w:numPr>
        <w:spacing w:after="0" w:line="240" w:lineRule="auto"/>
        <w:ind w:left="720"/>
      </w:pPr>
      <w:r>
        <w:t xml:space="preserve">Description of </w:t>
      </w:r>
      <w:r w:rsidR="007C0E56">
        <w:t xml:space="preserve">the </w:t>
      </w:r>
      <w:r w:rsidR="009F253C">
        <w:t xml:space="preserve">specific </w:t>
      </w:r>
      <w:r>
        <w:t>approach</w:t>
      </w:r>
      <w:r w:rsidR="009F253C">
        <w:t>es</w:t>
      </w:r>
      <w:r>
        <w:t xml:space="preserve"> taken to analyze the data</w:t>
      </w:r>
      <w:r w:rsidR="009F253C">
        <w:t xml:space="preserve"> and responses to the five </w:t>
      </w:r>
      <w:r w:rsidR="009F253C">
        <w:t xml:space="preserve">questions </w:t>
      </w:r>
      <w:r w:rsidR="009F253C">
        <w:t>of interest identified above.</w:t>
      </w:r>
    </w:p>
    <w:p w14:paraId="60795102" w14:textId="37709201" w:rsidR="00E35F15" w:rsidRDefault="00E35F15" w:rsidP="00224867">
      <w:pPr>
        <w:pStyle w:val="ListParagraph"/>
        <w:numPr>
          <w:ilvl w:val="0"/>
          <w:numId w:val="10"/>
        </w:numPr>
        <w:spacing w:after="0" w:line="240" w:lineRule="auto"/>
        <w:ind w:left="720"/>
      </w:pPr>
      <w:r>
        <w:t>Key findings</w:t>
      </w:r>
      <w:r w:rsidR="007C0E56">
        <w:t xml:space="preserve"> presented using </w:t>
      </w:r>
      <w:r w:rsidR="009F253C">
        <w:t xml:space="preserve">well formatted </w:t>
      </w:r>
      <w:r w:rsidR="007C0E56">
        <w:t>charts and tables</w:t>
      </w:r>
      <w:r w:rsidR="009F253C">
        <w:t xml:space="preserve"> (be sure they are legible and convey the information you desire)</w:t>
      </w:r>
    </w:p>
    <w:p w14:paraId="4E89D611" w14:textId="103DB84A" w:rsidR="009F253C" w:rsidRDefault="00E35F15" w:rsidP="002827E5">
      <w:pPr>
        <w:pStyle w:val="ListParagraph"/>
        <w:numPr>
          <w:ilvl w:val="0"/>
          <w:numId w:val="10"/>
        </w:numPr>
        <w:spacing w:after="0" w:line="240" w:lineRule="auto"/>
        <w:ind w:left="720"/>
      </w:pPr>
      <w:r>
        <w:t xml:space="preserve">At least </w:t>
      </w:r>
      <w:r w:rsidRPr="00401C6A">
        <w:rPr>
          <w:b/>
        </w:rPr>
        <w:t>four specific realistic recommendations</w:t>
      </w:r>
      <w:r>
        <w:t xml:space="preserve"> for improvements </w:t>
      </w:r>
      <w:r w:rsidR="005C31D2">
        <w:t>in collecting</w:t>
      </w:r>
      <w:r w:rsidR="009F253C">
        <w:t>,</w:t>
      </w:r>
      <w:r w:rsidR="005C31D2">
        <w:t xml:space="preserve"> communicating</w:t>
      </w:r>
      <w:r w:rsidR="009F253C">
        <w:t>, and expanding CBL at BGSU</w:t>
      </w:r>
      <w:r w:rsidR="00E356DC">
        <w:t xml:space="preserve"> </w:t>
      </w:r>
      <w:bookmarkStart w:id="0" w:name="_GoBack"/>
      <w:bookmarkEnd w:id="0"/>
    </w:p>
    <w:p w14:paraId="34EE371D" w14:textId="77777777" w:rsidR="009F253C" w:rsidRDefault="009F253C" w:rsidP="009F253C">
      <w:pPr>
        <w:spacing w:after="0" w:line="240" w:lineRule="auto"/>
      </w:pPr>
    </w:p>
    <w:p w14:paraId="7370F830" w14:textId="77777777" w:rsidR="00D165B1" w:rsidRDefault="005C31D2" w:rsidP="009F253C">
      <w:pPr>
        <w:spacing w:after="0" w:line="240" w:lineRule="auto"/>
      </w:pPr>
      <w:r>
        <w:t xml:space="preserve"> </w:t>
      </w:r>
      <w:r w:rsidR="00D165B1">
        <w:t>The report should be well written which means</w:t>
      </w:r>
    </w:p>
    <w:p w14:paraId="2A61282A" w14:textId="79D0D6B6" w:rsidR="00D165B1" w:rsidRDefault="00D165B1" w:rsidP="00D165B1">
      <w:pPr>
        <w:pStyle w:val="ListParagraph"/>
        <w:numPr>
          <w:ilvl w:val="0"/>
          <w:numId w:val="20"/>
        </w:numPr>
        <w:spacing w:after="0" w:line="240" w:lineRule="auto"/>
      </w:pPr>
      <w:r>
        <w:t>Headings and proper spelling/grammar used.</w:t>
      </w:r>
    </w:p>
    <w:p w14:paraId="3C34981D" w14:textId="77777777" w:rsidR="00D165B1" w:rsidRDefault="00D165B1" w:rsidP="00D165B1">
      <w:pPr>
        <w:pStyle w:val="ListParagraph"/>
        <w:numPr>
          <w:ilvl w:val="0"/>
          <w:numId w:val="20"/>
        </w:numPr>
        <w:spacing w:after="0" w:line="240" w:lineRule="auto"/>
      </w:pPr>
      <w:r>
        <w:t>Double spaced with charts and graphs referenced in the text.  You can either insert them into the body of the text or place together as an appendix at the end based on your preference.</w:t>
      </w:r>
    </w:p>
    <w:p w14:paraId="70878A5C" w14:textId="77777777" w:rsidR="00D165B1" w:rsidRDefault="00D165B1" w:rsidP="00D165B1">
      <w:pPr>
        <w:pStyle w:val="ListParagraph"/>
        <w:numPr>
          <w:ilvl w:val="0"/>
          <w:numId w:val="20"/>
        </w:numPr>
        <w:spacing w:after="0" w:line="240" w:lineRule="auto"/>
      </w:pPr>
      <w:r>
        <w:t>Proper citations for any additional resources used.</w:t>
      </w:r>
    </w:p>
    <w:p w14:paraId="4D49AA72" w14:textId="7E3CB04E" w:rsidR="002827E5" w:rsidRDefault="00D165B1" w:rsidP="00D165B1">
      <w:pPr>
        <w:pStyle w:val="ListParagraph"/>
        <w:numPr>
          <w:ilvl w:val="0"/>
          <w:numId w:val="20"/>
        </w:numPr>
        <w:spacing w:after="0" w:line="240" w:lineRule="auto"/>
      </w:pPr>
      <w:r>
        <w:t xml:space="preserve">Not more than 5 pages of writing (with tables/graphs at the end) or 10 pages overall </w:t>
      </w:r>
      <w:r w:rsidR="00E35F15">
        <w:br/>
      </w:r>
    </w:p>
    <w:p w14:paraId="3F66A1F5" w14:textId="7D686720" w:rsidR="005F40EB" w:rsidRDefault="005F40EB"/>
    <w:sectPr w:rsidR="005F40EB" w:rsidSect="008234C7">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b">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A526F"/>
    <w:multiLevelType w:val="hybridMultilevel"/>
    <w:tmpl w:val="7BE09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94C47"/>
    <w:multiLevelType w:val="hybridMultilevel"/>
    <w:tmpl w:val="001EF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F2306B"/>
    <w:multiLevelType w:val="hybridMultilevel"/>
    <w:tmpl w:val="45949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EF0002"/>
    <w:multiLevelType w:val="hybridMultilevel"/>
    <w:tmpl w:val="183C10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FC8690C"/>
    <w:multiLevelType w:val="hybridMultilevel"/>
    <w:tmpl w:val="72A483CA"/>
    <w:lvl w:ilvl="0" w:tplc="04090011">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1B22A8"/>
    <w:multiLevelType w:val="hybridMultilevel"/>
    <w:tmpl w:val="8FD8EF0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2D6C95"/>
    <w:multiLevelType w:val="hybridMultilevel"/>
    <w:tmpl w:val="DEFACE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8B40811"/>
    <w:multiLevelType w:val="hybridMultilevel"/>
    <w:tmpl w:val="2BB8A7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F71F32"/>
    <w:multiLevelType w:val="hybridMultilevel"/>
    <w:tmpl w:val="DD92E6C0"/>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DA6192"/>
    <w:multiLevelType w:val="hybridMultilevel"/>
    <w:tmpl w:val="D3B20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ED00E2"/>
    <w:multiLevelType w:val="hybridMultilevel"/>
    <w:tmpl w:val="24F88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D77C34"/>
    <w:multiLevelType w:val="multilevel"/>
    <w:tmpl w:val="59DE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F63B2B"/>
    <w:multiLevelType w:val="hybridMultilevel"/>
    <w:tmpl w:val="267E25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9AA1809"/>
    <w:multiLevelType w:val="hybridMultilevel"/>
    <w:tmpl w:val="A74ECE0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2701BF0"/>
    <w:multiLevelType w:val="hybridMultilevel"/>
    <w:tmpl w:val="EDD6E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BD7DCF"/>
    <w:multiLevelType w:val="hybridMultilevel"/>
    <w:tmpl w:val="612422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F933480"/>
    <w:multiLevelType w:val="hybridMultilevel"/>
    <w:tmpl w:val="845EB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04B3F3C"/>
    <w:multiLevelType w:val="hybridMultilevel"/>
    <w:tmpl w:val="ED7E9E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E2E0042"/>
    <w:multiLevelType w:val="hybridMultilevel"/>
    <w:tmpl w:val="3B9E6B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E9272AD"/>
    <w:multiLevelType w:val="hybridMultilevel"/>
    <w:tmpl w:val="5536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12"/>
  </w:num>
  <w:num w:numId="4">
    <w:abstractNumId w:val="16"/>
  </w:num>
  <w:num w:numId="5">
    <w:abstractNumId w:val="13"/>
  </w:num>
  <w:num w:numId="6">
    <w:abstractNumId w:val="4"/>
  </w:num>
  <w:num w:numId="7">
    <w:abstractNumId w:val="5"/>
  </w:num>
  <w:num w:numId="8">
    <w:abstractNumId w:val="18"/>
  </w:num>
  <w:num w:numId="9">
    <w:abstractNumId w:val="17"/>
  </w:num>
  <w:num w:numId="10">
    <w:abstractNumId w:val="3"/>
  </w:num>
  <w:num w:numId="11">
    <w:abstractNumId w:val="6"/>
  </w:num>
  <w:num w:numId="12">
    <w:abstractNumId w:val="0"/>
  </w:num>
  <w:num w:numId="13">
    <w:abstractNumId w:val="2"/>
  </w:num>
  <w:num w:numId="14">
    <w:abstractNumId w:val="7"/>
  </w:num>
  <w:num w:numId="15">
    <w:abstractNumId w:val="9"/>
  </w:num>
  <w:num w:numId="16">
    <w:abstractNumId w:val="8"/>
  </w:num>
  <w:num w:numId="17">
    <w:abstractNumId w:val="1"/>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05F"/>
    <w:rsid w:val="00001F8B"/>
    <w:rsid w:val="0002289A"/>
    <w:rsid w:val="00095499"/>
    <w:rsid w:val="000B1312"/>
    <w:rsid w:val="000B68B1"/>
    <w:rsid w:val="000C1178"/>
    <w:rsid w:val="000C44F1"/>
    <w:rsid w:val="000F3AA5"/>
    <w:rsid w:val="00126249"/>
    <w:rsid w:val="001823CE"/>
    <w:rsid w:val="001B7CEE"/>
    <w:rsid w:val="001E1448"/>
    <w:rsid w:val="001E2602"/>
    <w:rsid w:val="002024FF"/>
    <w:rsid w:val="00203AA7"/>
    <w:rsid w:val="00224867"/>
    <w:rsid w:val="0026198F"/>
    <w:rsid w:val="0026473F"/>
    <w:rsid w:val="002817A9"/>
    <w:rsid w:val="002827E5"/>
    <w:rsid w:val="002861BF"/>
    <w:rsid w:val="002D1BD3"/>
    <w:rsid w:val="002F3613"/>
    <w:rsid w:val="00316738"/>
    <w:rsid w:val="003213F9"/>
    <w:rsid w:val="00362390"/>
    <w:rsid w:val="00380013"/>
    <w:rsid w:val="003A2256"/>
    <w:rsid w:val="003B332E"/>
    <w:rsid w:val="003C688E"/>
    <w:rsid w:val="003D6250"/>
    <w:rsid w:val="003E2FD0"/>
    <w:rsid w:val="003F581F"/>
    <w:rsid w:val="0040105F"/>
    <w:rsid w:val="00401C6A"/>
    <w:rsid w:val="00401F07"/>
    <w:rsid w:val="0044261A"/>
    <w:rsid w:val="0047741A"/>
    <w:rsid w:val="00490BFE"/>
    <w:rsid w:val="004A2248"/>
    <w:rsid w:val="004A3AD0"/>
    <w:rsid w:val="004A77B8"/>
    <w:rsid w:val="004B1062"/>
    <w:rsid w:val="004B20E6"/>
    <w:rsid w:val="004E6BAB"/>
    <w:rsid w:val="005A3A8E"/>
    <w:rsid w:val="005C31D2"/>
    <w:rsid w:val="005C343E"/>
    <w:rsid w:val="005D142E"/>
    <w:rsid w:val="005D1A51"/>
    <w:rsid w:val="005D5101"/>
    <w:rsid w:val="005F40EB"/>
    <w:rsid w:val="00621831"/>
    <w:rsid w:val="00623409"/>
    <w:rsid w:val="00641B02"/>
    <w:rsid w:val="00651D91"/>
    <w:rsid w:val="006748CB"/>
    <w:rsid w:val="006D5931"/>
    <w:rsid w:val="006E4079"/>
    <w:rsid w:val="006F00F7"/>
    <w:rsid w:val="007B49C4"/>
    <w:rsid w:val="007B60EB"/>
    <w:rsid w:val="007C0E56"/>
    <w:rsid w:val="007D55EE"/>
    <w:rsid w:val="00807E2D"/>
    <w:rsid w:val="008234C7"/>
    <w:rsid w:val="0084025F"/>
    <w:rsid w:val="008B2964"/>
    <w:rsid w:val="008D21F1"/>
    <w:rsid w:val="008F7B1A"/>
    <w:rsid w:val="00903860"/>
    <w:rsid w:val="00926B64"/>
    <w:rsid w:val="009670EE"/>
    <w:rsid w:val="009B7095"/>
    <w:rsid w:val="009D6B09"/>
    <w:rsid w:val="009F253C"/>
    <w:rsid w:val="00A20A6D"/>
    <w:rsid w:val="00A5235E"/>
    <w:rsid w:val="00A60497"/>
    <w:rsid w:val="00A60AF3"/>
    <w:rsid w:val="00A76B79"/>
    <w:rsid w:val="00AB1B05"/>
    <w:rsid w:val="00B01752"/>
    <w:rsid w:val="00B63E9C"/>
    <w:rsid w:val="00B71C96"/>
    <w:rsid w:val="00B75B81"/>
    <w:rsid w:val="00B965C5"/>
    <w:rsid w:val="00BA7FB9"/>
    <w:rsid w:val="00BC6D77"/>
    <w:rsid w:val="00C46962"/>
    <w:rsid w:val="00C70181"/>
    <w:rsid w:val="00C86143"/>
    <w:rsid w:val="00CA736D"/>
    <w:rsid w:val="00CC6AF1"/>
    <w:rsid w:val="00D15254"/>
    <w:rsid w:val="00D165B1"/>
    <w:rsid w:val="00D20F6D"/>
    <w:rsid w:val="00D33D53"/>
    <w:rsid w:val="00D43C76"/>
    <w:rsid w:val="00D635F6"/>
    <w:rsid w:val="00D87CA6"/>
    <w:rsid w:val="00DB31A4"/>
    <w:rsid w:val="00DD653E"/>
    <w:rsid w:val="00DF02A0"/>
    <w:rsid w:val="00DF7547"/>
    <w:rsid w:val="00E356DC"/>
    <w:rsid w:val="00E35F15"/>
    <w:rsid w:val="00E43673"/>
    <w:rsid w:val="00E50E02"/>
    <w:rsid w:val="00E73BB5"/>
    <w:rsid w:val="00F74CB6"/>
    <w:rsid w:val="00F84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F3316"/>
  <w15:docId w15:val="{E5A9E527-0FC4-439C-B025-E56930F02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26B6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73F"/>
    <w:pPr>
      <w:ind w:left="720"/>
      <w:contextualSpacing/>
    </w:pPr>
  </w:style>
  <w:style w:type="paragraph" w:styleId="NormalWeb">
    <w:name w:val="Normal (Web)"/>
    <w:basedOn w:val="Normal"/>
    <w:uiPriority w:val="99"/>
    <w:semiHidden/>
    <w:unhideWhenUsed/>
    <w:rsid w:val="001E144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D6B0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683876">
      <w:bodyDiv w:val="1"/>
      <w:marLeft w:val="0"/>
      <w:marRight w:val="0"/>
      <w:marTop w:val="0"/>
      <w:marBottom w:val="0"/>
      <w:divBdr>
        <w:top w:val="none" w:sz="0" w:space="0" w:color="auto"/>
        <w:left w:val="none" w:sz="0" w:space="0" w:color="auto"/>
        <w:bottom w:val="none" w:sz="0" w:space="0" w:color="auto"/>
        <w:right w:val="none" w:sz="0" w:space="0" w:color="auto"/>
      </w:divBdr>
    </w:div>
    <w:div w:id="1469199244">
      <w:bodyDiv w:val="1"/>
      <w:marLeft w:val="0"/>
      <w:marRight w:val="0"/>
      <w:marTop w:val="0"/>
      <w:marBottom w:val="0"/>
      <w:divBdr>
        <w:top w:val="none" w:sz="0" w:space="0" w:color="auto"/>
        <w:left w:val="none" w:sz="0" w:space="0" w:color="auto"/>
        <w:bottom w:val="none" w:sz="0" w:space="0" w:color="auto"/>
        <w:right w:val="none" w:sz="0" w:space="0" w:color="auto"/>
      </w:divBdr>
    </w:div>
    <w:div w:id="185337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bgsu.edu/center-for-public-impac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bgsu.edu/center-for-public-impact/for-faculty/community-based-learning-courses.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9EFF7-271A-4C19-8E3B-8F497ABAD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981</TotalTime>
  <Pages>3</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BGSU CBA</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CBA</dc:creator>
  <cp:keywords/>
  <dc:description/>
  <cp:lastModifiedBy>Karen Elizabeth C Eboch</cp:lastModifiedBy>
  <cp:revision>7</cp:revision>
  <dcterms:created xsi:type="dcterms:W3CDTF">2020-04-28T00:47:00Z</dcterms:created>
  <dcterms:modified xsi:type="dcterms:W3CDTF">2020-04-28T17:15:00Z</dcterms:modified>
</cp:coreProperties>
</file>